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2539" w:rsidRPr="00642539" w:rsidRDefault="00642539" w:rsidP="00642539">
      <w:pPr>
        <w:spacing w:after="0" w:line="276" w:lineRule="auto"/>
        <w:jc w:val="right"/>
        <w:rPr>
          <w:sz w:val="20"/>
          <w:szCs w:val="20"/>
        </w:rPr>
      </w:pPr>
      <w:r w:rsidRPr="00642539">
        <w:rPr>
          <w:sz w:val="20"/>
          <w:szCs w:val="20"/>
        </w:rPr>
        <w:t xml:space="preserve">Załącznik nr 2 do Regulaminu przyznawania stypendiów </w:t>
      </w:r>
    </w:p>
    <w:p w:rsidR="00642539" w:rsidRDefault="00642539">
      <w:pPr>
        <w:spacing w:after="0" w:line="276" w:lineRule="auto"/>
        <w:jc w:val="center"/>
        <w:rPr>
          <w:b/>
          <w:sz w:val="24"/>
          <w:szCs w:val="24"/>
        </w:rPr>
      </w:pPr>
    </w:p>
    <w:p w:rsidR="00642539" w:rsidRDefault="00642539" w:rsidP="00642539">
      <w:pPr>
        <w:spacing w:after="0" w:line="276" w:lineRule="auto"/>
        <w:rPr>
          <w:b/>
          <w:sz w:val="24"/>
          <w:szCs w:val="24"/>
        </w:rPr>
      </w:pPr>
    </w:p>
    <w:p w:rsidR="00642539" w:rsidRDefault="00642539" w:rsidP="00642539">
      <w:pPr>
        <w:spacing w:after="0" w:line="276" w:lineRule="auto"/>
        <w:rPr>
          <w:b/>
          <w:sz w:val="24"/>
          <w:szCs w:val="24"/>
        </w:rPr>
      </w:pPr>
    </w:p>
    <w:p w:rsidR="00642539" w:rsidRDefault="00642539" w:rsidP="00642539">
      <w:pPr>
        <w:spacing w:after="0" w:line="276" w:lineRule="auto"/>
        <w:rPr>
          <w:b/>
          <w:sz w:val="24"/>
          <w:szCs w:val="24"/>
        </w:rPr>
      </w:pPr>
    </w:p>
    <w:p w:rsidR="00000000" w:rsidRDefault="00C326BF">
      <w:pPr>
        <w:spacing w:after="0" w:line="276" w:lineRule="auto"/>
        <w:jc w:val="center"/>
      </w:pPr>
      <w:r>
        <w:rPr>
          <w:b/>
          <w:sz w:val="24"/>
          <w:szCs w:val="24"/>
        </w:rPr>
        <w:t>INDYWIDUALNY PLAN ROZWOJU ZAWODOWEGO UCZNIA</w:t>
      </w:r>
    </w:p>
    <w:p w:rsidR="00000000" w:rsidRDefault="00C326BF">
      <w:pPr>
        <w:spacing w:after="0" w:line="276" w:lineRule="auto"/>
        <w:jc w:val="center"/>
      </w:pPr>
      <w:r>
        <w:rPr>
          <w:b/>
          <w:sz w:val="24"/>
          <w:szCs w:val="24"/>
        </w:rPr>
        <w:t xml:space="preserve">W RAMACH PROJEKTU </w:t>
      </w:r>
    </w:p>
    <w:p w:rsidR="00000000" w:rsidRDefault="00C326BF">
      <w:pPr>
        <w:spacing w:after="0" w:line="276" w:lineRule="auto"/>
        <w:jc w:val="center"/>
      </w:pPr>
      <w:r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OD TEORII DO PRAKTYKI”</w:t>
      </w:r>
    </w:p>
    <w:p w:rsidR="00000000" w:rsidRDefault="00C326BF">
      <w:pPr>
        <w:spacing w:after="0" w:line="276" w:lineRule="auto"/>
        <w:jc w:val="center"/>
        <w:rPr>
          <w:b/>
          <w:sz w:val="24"/>
          <w:szCs w:val="24"/>
        </w:rPr>
      </w:pPr>
    </w:p>
    <w:p w:rsidR="00642539" w:rsidRDefault="00642539">
      <w:pPr>
        <w:spacing w:after="0" w:line="276" w:lineRule="auto"/>
        <w:jc w:val="center"/>
        <w:rPr>
          <w:b/>
          <w:sz w:val="24"/>
          <w:szCs w:val="24"/>
        </w:rPr>
      </w:pPr>
    </w:p>
    <w:p w:rsidR="00642539" w:rsidRDefault="00642539">
      <w:pPr>
        <w:spacing w:after="0" w:line="276" w:lineRule="auto"/>
        <w:jc w:val="center"/>
        <w:rPr>
          <w:b/>
          <w:sz w:val="24"/>
          <w:szCs w:val="24"/>
        </w:rPr>
      </w:pPr>
    </w:p>
    <w:p w:rsidR="00642539" w:rsidRDefault="00642539">
      <w:pPr>
        <w:spacing w:after="0" w:line="276" w:lineRule="auto"/>
        <w:jc w:val="center"/>
        <w:rPr>
          <w:b/>
          <w:sz w:val="24"/>
          <w:szCs w:val="24"/>
        </w:rPr>
      </w:pPr>
    </w:p>
    <w:p w:rsidR="00642539" w:rsidRDefault="00642539">
      <w:pPr>
        <w:spacing w:after="0" w:line="276" w:lineRule="auto"/>
        <w:jc w:val="center"/>
        <w:rPr>
          <w:b/>
          <w:sz w:val="24"/>
          <w:szCs w:val="24"/>
        </w:rPr>
      </w:pPr>
    </w:p>
    <w:p w:rsidR="00642539" w:rsidRDefault="00642539">
      <w:pPr>
        <w:spacing w:after="0" w:line="276" w:lineRule="auto"/>
        <w:jc w:val="center"/>
        <w:rPr>
          <w:b/>
          <w:sz w:val="24"/>
          <w:szCs w:val="24"/>
        </w:rPr>
      </w:pPr>
    </w:p>
    <w:p w:rsidR="00000000" w:rsidRDefault="00C326BF">
      <w:pPr>
        <w:ind w:left="360"/>
      </w:pPr>
      <w:r>
        <w:rPr>
          <w:sz w:val="24"/>
          <w:szCs w:val="24"/>
        </w:rPr>
        <w:t>Informacje o stypendyście</w:t>
      </w:r>
    </w:p>
    <w:tbl>
      <w:tblPr>
        <w:tblW w:w="0" w:type="auto"/>
        <w:tblInd w:w="330" w:type="dxa"/>
        <w:tblLayout w:type="fixed"/>
        <w:tblLook w:val="0000"/>
      </w:tblPr>
      <w:tblGrid>
        <w:gridCol w:w="457"/>
        <w:gridCol w:w="3260"/>
        <w:gridCol w:w="5271"/>
      </w:tblGrid>
      <w:tr w:rsidR="000000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Imię i nazwisko ucznia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</w:pPr>
          </w:p>
        </w:tc>
      </w:tr>
      <w:tr w:rsidR="000000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Szkoła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</w:pPr>
          </w:p>
        </w:tc>
      </w:tr>
      <w:tr w:rsidR="000000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 xml:space="preserve">Klasa 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</w:pPr>
          </w:p>
        </w:tc>
      </w:tr>
    </w:tbl>
    <w:p w:rsidR="00000000" w:rsidRDefault="00C326BF">
      <w:pPr>
        <w:ind w:left="360"/>
      </w:pPr>
      <w:r>
        <w:rPr>
          <w:rFonts w:cs="Calibri"/>
        </w:rPr>
        <w:t xml:space="preserve"> </w:t>
      </w:r>
    </w:p>
    <w:p w:rsidR="00000000" w:rsidRDefault="00C326BF">
      <w:pPr>
        <w:ind w:left="360"/>
      </w:pPr>
      <w:r>
        <w:rPr>
          <w:sz w:val="24"/>
          <w:szCs w:val="24"/>
        </w:rPr>
        <w:t xml:space="preserve">Informacje o nauczycielu-opiekunie stypendysty wskazanym przez Dyrektora szkoły </w:t>
      </w:r>
    </w:p>
    <w:tbl>
      <w:tblPr>
        <w:tblW w:w="0" w:type="auto"/>
        <w:tblInd w:w="330" w:type="dxa"/>
        <w:tblLayout w:type="fixed"/>
        <w:tblLook w:val="0000"/>
      </w:tblPr>
      <w:tblGrid>
        <w:gridCol w:w="457"/>
        <w:gridCol w:w="3544"/>
        <w:gridCol w:w="4987"/>
      </w:tblGrid>
      <w:tr w:rsidR="000000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Imię (im</w:t>
            </w:r>
            <w:r>
              <w:rPr>
                <w:sz w:val="24"/>
                <w:szCs w:val="24"/>
              </w:rPr>
              <w:t>iona) i nazwisko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</w:pPr>
          </w:p>
        </w:tc>
      </w:tr>
      <w:tr w:rsidR="000000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Wykładany przedmiot/przedmioty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</w:pPr>
          </w:p>
        </w:tc>
      </w:tr>
      <w:tr w:rsidR="000000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</w:pPr>
          </w:p>
        </w:tc>
      </w:tr>
      <w:tr w:rsidR="000000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E - mail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</w:pPr>
          </w:p>
        </w:tc>
      </w:tr>
    </w:tbl>
    <w:p w:rsidR="00000000" w:rsidRDefault="00C326BF"/>
    <w:p w:rsidR="00642539" w:rsidRDefault="00642539"/>
    <w:p w:rsidR="00642539" w:rsidRDefault="00642539"/>
    <w:p w:rsidR="00642539" w:rsidRDefault="00642539"/>
    <w:p w:rsidR="00642539" w:rsidRDefault="00642539"/>
    <w:p w:rsidR="00642539" w:rsidRDefault="00642539"/>
    <w:p w:rsidR="00642539" w:rsidRDefault="00642539"/>
    <w:p w:rsidR="00642539" w:rsidRDefault="00642539"/>
    <w:p w:rsidR="00642539" w:rsidRDefault="00642539"/>
    <w:tbl>
      <w:tblPr>
        <w:tblW w:w="0" w:type="auto"/>
        <w:tblInd w:w="330" w:type="dxa"/>
        <w:tblLayout w:type="fixed"/>
        <w:tblLook w:val="0000"/>
      </w:tblPr>
      <w:tblGrid>
        <w:gridCol w:w="8988"/>
      </w:tblGrid>
      <w:tr w:rsidR="0000000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ind w:left="360"/>
            </w:pPr>
            <w:r>
              <w:rPr>
                <w:b/>
                <w:bCs/>
                <w:sz w:val="24"/>
                <w:szCs w:val="24"/>
              </w:rPr>
              <w:t>Kierunek rozwoju zawodowego ucznia do realizacji w ramach Indywidualnego planu rozwoju zawodowego ucznia</w:t>
            </w:r>
          </w:p>
        </w:tc>
      </w:tr>
    </w:tbl>
    <w:p w:rsidR="00000000" w:rsidRDefault="00C326BF">
      <w:pPr>
        <w:ind w:left="360"/>
      </w:pPr>
      <w:r>
        <w:rPr>
          <w:rFonts w:cs="Calibri"/>
        </w:rPr>
        <w:t xml:space="preserve"> </w:t>
      </w:r>
    </w:p>
    <w:p w:rsidR="00000000" w:rsidRDefault="00C326BF">
      <w:pPr>
        <w:numPr>
          <w:ilvl w:val="0"/>
          <w:numId w:val="1"/>
        </w:numPr>
      </w:pPr>
      <w:r>
        <w:rPr>
          <w:sz w:val="24"/>
          <w:szCs w:val="24"/>
        </w:rPr>
        <w:t>Cele.</w:t>
      </w:r>
    </w:p>
    <w:p w:rsidR="00000000" w:rsidRDefault="00C326BF">
      <w:pPr>
        <w:ind w:left="360"/>
      </w:pPr>
      <w:r>
        <w:rPr>
          <w:sz w:val="24"/>
          <w:szCs w:val="24"/>
        </w:rPr>
        <w:t>Cele powinny określać, jakie plany uczeń chce zrealizować prze</w:t>
      </w:r>
      <w:r>
        <w:rPr>
          <w:sz w:val="24"/>
          <w:szCs w:val="24"/>
        </w:rPr>
        <w:t>z wykonanie indywidualnego planu rozwoju zawodowego.</w:t>
      </w:r>
    </w:p>
    <w:tbl>
      <w:tblPr>
        <w:tblW w:w="0" w:type="auto"/>
        <w:tblInd w:w="330" w:type="dxa"/>
        <w:tblLayout w:type="fixed"/>
        <w:tblLook w:val="0000"/>
      </w:tblPr>
      <w:tblGrid>
        <w:gridCol w:w="8988"/>
      </w:tblGrid>
      <w:tr w:rsidR="0000000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Cel ogólny</w:t>
            </w:r>
          </w:p>
        </w:tc>
      </w:tr>
      <w:tr w:rsidR="0000000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rPr>
                <w:sz w:val="24"/>
                <w:szCs w:val="24"/>
              </w:rPr>
            </w:pPr>
          </w:p>
          <w:p w:rsidR="00642539" w:rsidRDefault="00642539">
            <w:pPr>
              <w:snapToGrid w:val="0"/>
              <w:rPr>
                <w:sz w:val="24"/>
                <w:szCs w:val="24"/>
              </w:rPr>
            </w:pPr>
          </w:p>
          <w:p w:rsidR="00000000" w:rsidRDefault="00C326BF">
            <w:pPr>
              <w:snapToGrid w:val="0"/>
              <w:rPr>
                <w:sz w:val="24"/>
                <w:szCs w:val="24"/>
              </w:rPr>
            </w:pPr>
          </w:p>
        </w:tc>
      </w:tr>
      <w:tr w:rsidR="0000000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Cele szczegółowe</w:t>
            </w:r>
          </w:p>
        </w:tc>
      </w:tr>
      <w:tr w:rsidR="00000000"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</w:pPr>
          </w:p>
          <w:p w:rsidR="00642539" w:rsidRDefault="00642539">
            <w:pPr>
              <w:snapToGrid w:val="0"/>
            </w:pPr>
          </w:p>
          <w:p w:rsidR="00642539" w:rsidRDefault="00642539">
            <w:pPr>
              <w:snapToGrid w:val="0"/>
            </w:pPr>
          </w:p>
          <w:p w:rsidR="00000000" w:rsidRDefault="00C326BF">
            <w:pPr>
              <w:snapToGrid w:val="0"/>
            </w:pPr>
          </w:p>
          <w:p w:rsidR="00000000" w:rsidRDefault="00C326BF">
            <w:pPr>
              <w:snapToGrid w:val="0"/>
            </w:pPr>
          </w:p>
          <w:p w:rsidR="00000000" w:rsidRDefault="00C326BF">
            <w:pPr>
              <w:snapToGrid w:val="0"/>
            </w:pPr>
          </w:p>
          <w:p w:rsidR="00000000" w:rsidRDefault="00C326BF">
            <w:pPr>
              <w:snapToGrid w:val="0"/>
            </w:pPr>
          </w:p>
        </w:tc>
      </w:tr>
    </w:tbl>
    <w:p w:rsidR="00000000" w:rsidRDefault="00C326BF">
      <w:pPr>
        <w:ind w:left="360"/>
      </w:pPr>
    </w:p>
    <w:p w:rsidR="00000000" w:rsidRDefault="00C326BF">
      <w:pPr>
        <w:ind w:left="360"/>
      </w:pPr>
      <w:r>
        <w:rPr>
          <w:sz w:val="24"/>
          <w:szCs w:val="24"/>
        </w:rPr>
        <w:t>2.  Zapis działań, które zamierza podjąć uczeń, aby osiągnąć wyznaczone cele. Np.  seminariach, konferencjach, udział w zajęciach pozalekcyjnych i pozaszkolnych it</w:t>
      </w:r>
      <w:r>
        <w:rPr>
          <w:sz w:val="24"/>
          <w:szCs w:val="24"/>
        </w:rPr>
        <w:t>p</w:t>
      </w:r>
    </w:p>
    <w:tbl>
      <w:tblPr>
        <w:tblW w:w="0" w:type="auto"/>
        <w:tblInd w:w="330" w:type="dxa"/>
        <w:tblLayout w:type="fixed"/>
        <w:tblLook w:val="0000"/>
      </w:tblPr>
      <w:tblGrid>
        <w:gridCol w:w="4452"/>
        <w:gridCol w:w="4536"/>
      </w:tblGrid>
      <w:tr w:rsidR="0000000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>Działania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r>
              <w:rPr>
                <w:sz w:val="24"/>
                <w:szCs w:val="24"/>
              </w:rPr>
              <w:t xml:space="preserve">Harmonogram </w:t>
            </w:r>
          </w:p>
        </w:tc>
      </w:tr>
      <w:tr w:rsidR="0000000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</w:pPr>
          </w:p>
        </w:tc>
      </w:tr>
      <w:tr w:rsidR="00000000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</w:pPr>
          </w:p>
        </w:tc>
      </w:tr>
      <w:tr w:rsidR="00000000">
        <w:tc>
          <w:tcPr>
            <w:tcW w:w="4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</w:pPr>
          </w:p>
        </w:tc>
      </w:tr>
    </w:tbl>
    <w:p w:rsidR="00000000" w:rsidRDefault="00C326BF">
      <w:pPr>
        <w:ind w:left="360"/>
        <w:rPr>
          <w:sz w:val="24"/>
          <w:szCs w:val="24"/>
        </w:rPr>
      </w:pPr>
    </w:p>
    <w:p w:rsidR="00642539" w:rsidRDefault="00642539">
      <w:pPr>
        <w:ind w:left="360"/>
        <w:rPr>
          <w:sz w:val="24"/>
          <w:szCs w:val="24"/>
        </w:rPr>
      </w:pPr>
    </w:p>
    <w:p w:rsidR="00642539" w:rsidRDefault="00642539">
      <w:pPr>
        <w:ind w:left="360"/>
        <w:rPr>
          <w:sz w:val="24"/>
          <w:szCs w:val="24"/>
        </w:rPr>
      </w:pPr>
    </w:p>
    <w:p w:rsidR="00000000" w:rsidRDefault="00C326BF">
      <w:pPr>
        <w:numPr>
          <w:ilvl w:val="0"/>
          <w:numId w:val="2"/>
        </w:numPr>
        <w:jc w:val="both"/>
      </w:pPr>
      <w:r>
        <w:rPr>
          <w:sz w:val="24"/>
          <w:szCs w:val="24"/>
        </w:rPr>
        <w:lastRenderedPageBreak/>
        <w:t>Plan wydatków.  (wg listy wyboru zamieszczonej poniżej i zgodnie z załączonym wyjaśnieniem).</w:t>
      </w:r>
    </w:p>
    <w:tbl>
      <w:tblPr>
        <w:tblW w:w="0" w:type="auto"/>
        <w:tblInd w:w="-30" w:type="dxa"/>
        <w:tblLayout w:type="fixed"/>
        <w:tblLook w:val="0000"/>
      </w:tblPr>
      <w:tblGrid>
        <w:gridCol w:w="2303"/>
        <w:gridCol w:w="2303"/>
        <w:gridCol w:w="2303"/>
        <w:gridCol w:w="2363"/>
      </w:tblGrid>
      <w:tr w:rsidR="00000000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jc w:val="center"/>
            </w:pPr>
            <w:r>
              <w:rPr>
                <w:sz w:val="24"/>
                <w:szCs w:val="24"/>
              </w:rPr>
              <w:t>Nr grupy wydatków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jc w:val="center"/>
            </w:pPr>
            <w:r>
              <w:rPr>
                <w:sz w:val="24"/>
                <w:szCs w:val="24"/>
              </w:rPr>
              <w:t>Wyszczególnienie wydatków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jc w:val="center"/>
            </w:pPr>
            <w:r>
              <w:rPr>
                <w:sz w:val="24"/>
                <w:szCs w:val="24"/>
              </w:rPr>
              <w:t>Planowany koszt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jc w:val="center"/>
            </w:pPr>
            <w:r>
              <w:rPr>
                <w:sz w:val="24"/>
                <w:szCs w:val="24"/>
              </w:rPr>
              <w:t>Uzasadnienie wydatków</w:t>
            </w:r>
          </w:p>
        </w:tc>
      </w:tr>
      <w:tr w:rsidR="00000000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jc w:val="both"/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snapToGrid w:val="0"/>
              <w:jc w:val="both"/>
            </w:pPr>
          </w:p>
        </w:tc>
      </w:tr>
    </w:tbl>
    <w:p w:rsidR="00000000" w:rsidRDefault="00C326BF">
      <w:pPr>
        <w:jc w:val="both"/>
      </w:pPr>
    </w:p>
    <w:p w:rsidR="00000000" w:rsidRDefault="00C326BF">
      <w:pPr>
        <w:jc w:val="both"/>
      </w:pPr>
      <w:r>
        <w:rPr>
          <w:sz w:val="24"/>
          <w:szCs w:val="24"/>
        </w:rPr>
        <w:t xml:space="preserve">Grupy Wydatków poniesionych przez ucznia w ramach otrzymanego stypendium, zgodnie    </w:t>
      </w:r>
      <w:r w:rsidR="00642539">
        <w:rPr>
          <w:sz w:val="24"/>
          <w:szCs w:val="24"/>
        </w:rPr>
        <w:br/>
      </w:r>
      <w:r>
        <w:rPr>
          <w:sz w:val="24"/>
          <w:szCs w:val="24"/>
        </w:rPr>
        <w:t xml:space="preserve">z </w:t>
      </w:r>
      <w:r>
        <w:rPr>
          <w:rFonts w:cs="Calibri"/>
          <w:sz w:val="24"/>
          <w:szCs w:val="24"/>
        </w:rPr>
        <w:t>§</w:t>
      </w:r>
      <w:r>
        <w:rPr>
          <w:sz w:val="24"/>
          <w:szCs w:val="24"/>
        </w:rPr>
        <w:t xml:space="preserve"> 4 UMOWY STYPENDIALNEJ:</w:t>
      </w:r>
    </w:p>
    <w:p w:rsidR="00000000" w:rsidRDefault="00C326BF">
      <w:pPr>
        <w:jc w:val="both"/>
      </w:pPr>
      <w:r>
        <w:rPr>
          <w:rFonts w:cs="Calibri"/>
        </w:rPr>
        <w:t xml:space="preserve"> </w:t>
      </w:r>
      <w:r>
        <w:t xml:space="preserve">1. zakup literatury fachowej, w tym prenumerata i subskrypcje czasopism;  </w:t>
      </w:r>
    </w:p>
    <w:p w:rsidR="00000000" w:rsidRDefault="00C326BF">
      <w:pPr>
        <w:jc w:val="both"/>
      </w:pPr>
      <w:r>
        <w:t>2. opłacenie uczestnictwa w zajęciach pozaszkolnych, w tym w szkol</w:t>
      </w:r>
      <w:r>
        <w:t xml:space="preserve">eniach, kursach zawodowych, kursach przygotowawczych, kwalifikacyjnych i doskonalących, kursach i szkoleniach e– learningowych, </w:t>
      </w:r>
    </w:p>
    <w:p w:rsidR="00000000" w:rsidRDefault="00C326BF">
      <w:pPr>
        <w:jc w:val="both"/>
      </w:pPr>
      <w:r>
        <w:t xml:space="preserve">3. opłacenie uczestnictwa w kursach językowych; </w:t>
      </w:r>
    </w:p>
    <w:p w:rsidR="00000000" w:rsidRDefault="00C326BF">
      <w:pPr>
        <w:jc w:val="both"/>
      </w:pPr>
      <w:r>
        <w:rPr>
          <w:rFonts w:cs="Calibri"/>
        </w:rPr>
        <w:t xml:space="preserve"> </w:t>
      </w:r>
      <w:r>
        <w:t>4. opłacenie uczestnictwa w konferencjach, seminariach, obozach naukowych, wy</w:t>
      </w:r>
      <w:r>
        <w:t xml:space="preserve">cieczkach edukacyjnych i innych wydarzeniach poszerzających wiedzę, rozwijających zdolności i umiejętności ucznia (także wyjazdy do instytucji naukowo – badawczych, uczelni, zakładów pracy itp.);  </w:t>
      </w:r>
    </w:p>
    <w:p w:rsidR="00000000" w:rsidRDefault="00C326BF">
      <w:pPr>
        <w:jc w:val="both"/>
      </w:pPr>
      <w:r>
        <w:t>5. zakup pomocy dydaktycznych i oprzyrządowania, w tym zak</w:t>
      </w:r>
      <w:r>
        <w:t xml:space="preserve">up komputera i oprogramowania, czytnika e – book lub sprzętu i wyposażenia mającego zastosowanie w kształceniu zawodowym;  </w:t>
      </w:r>
    </w:p>
    <w:p w:rsidR="00000000" w:rsidRDefault="00C326BF">
      <w:pPr>
        <w:jc w:val="both"/>
      </w:pPr>
      <w:r>
        <w:t xml:space="preserve">6. zakup materiałów papierniczych i innych; </w:t>
      </w:r>
    </w:p>
    <w:p w:rsidR="00000000" w:rsidRDefault="00C326BF">
      <w:pPr>
        <w:jc w:val="both"/>
      </w:pPr>
      <w:r>
        <w:rPr>
          <w:rFonts w:cs="Calibri"/>
        </w:rPr>
        <w:t xml:space="preserve"> </w:t>
      </w:r>
      <w:r>
        <w:t xml:space="preserve">7. opłacenie instalacji i korzystanie z Internetu;  </w:t>
      </w:r>
    </w:p>
    <w:p w:rsidR="00000000" w:rsidRDefault="00C326BF">
      <w:pPr>
        <w:jc w:val="both"/>
      </w:pPr>
      <w:r>
        <w:t>8. zakup podstawowego wyposażenia</w:t>
      </w:r>
      <w:r>
        <w:t xml:space="preserve"> miejsca domowej nauki stypendysty (biurko, fotel biurowy, lampka), jednak w ogólnej kwocie nie wyższej niż 20 % kwoty otrzymanego stypendium; </w:t>
      </w:r>
      <w:r>
        <w:rPr>
          <w:sz w:val="20"/>
          <w:szCs w:val="20"/>
        </w:rPr>
        <w:t xml:space="preserve"> </w:t>
      </w:r>
    </w:p>
    <w:p w:rsidR="00000000" w:rsidRDefault="00C326BF">
      <w:pPr>
        <w:jc w:val="both"/>
      </w:pPr>
      <w:r>
        <w:t>9. inne wydatki, w tym poniesione przez ucznia na dojazd na zajęcia, o których mowa w pkt 2 i 3 oraz wydarzenia</w:t>
      </w:r>
      <w:r>
        <w:t>, o których mowa w pkt 4, jednak jedynie w kwocie odpowiadającej kosztom podróży środkami komunikacji zbiorowej.</w:t>
      </w:r>
    </w:p>
    <w:p w:rsidR="00000000" w:rsidRDefault="00C326BF">
      <w:pPr>
        <w:jc w:val="both"/>
      </w:pPr>
      <w:r>
        <w:rPr>
          <w:rFonts w:cs="Calibr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Wyjaśnienie:</w:t>
      </w:r>
      <w:r>
        <w:rPr>
          <w:sz w:val="20"/>
          <w:szCs w:val="20"/>
        </w:rPr>
        <w:t xml:space="preserve"> Wydatki, o których mowa w ust. 4, powinny być ponoszone z zachowaniem zasad celowości, efektywności  i gospodarności. Stypendysta</w:t>
      </w:r>
      <w:r>
        <w:rPr>
          <w:sz w:val="20"/>
          <w:szCs w:val="20"/>
        </w:rPr>
        <w:t xml:space="preserve"> jest zobowiązany do posiadania oryginału dowodu księgowego </w:t>
      </w:r>
      <w:r>
        <w:rPr>
          <w:sz w:val="20"/>
          <w:szCs w:val="20"/>
        </w:rPr>
        <w:lastRenderedPageBreak/>
        <w:t>dokumentującego wydatki,  o których mowa w ust. 4, (dowodem księgowym jest: faktura, rachunek, paragon). Pomoce dydaktyczne i oprzyrządowanie, o których mowa w ust. 4 pkt 5, nabyte ze środków otrz</w:t>
      </w:r>
      <w:r>
        <w:rPr>
          <w:sz w:val="20"/>
          <w:szCs w:val="20"/>
        </w:rPr>
        <w:t>ymanych  w ramach projektu stypendialnego, nie mogą być wykorzystywane ani zbywane przez wnioskodawcę w celu uzyskania korzyści majątkowej w trakcie trwania projektu stypendialnego oraz przez okres 5 lat liczony od zakończenia projektu.  Dokumenty księgowe</w:t>
      </w:r>
      <w:r>
        <w:rPr>
          <w:sz w:val="20"/>
          <w:szCs w:val="20"/>
        </w:rPr>
        <w:t xml:space="preserve"> powinny być przechowywane do jednego roku od momentu zakończenia projektu. Otrzymane stypendium rozlicza się na podstawie składanych przez stypendystę sprawozdania, zawierających m. in. ogólne zestawienie wydatków poniesionych w związku z realizacją indyw</w:t>
      </w:r>
      <w:r>
        <w:rPr>
          <w:sz w:val="20"/>
          <w:szCs w:val="20"/>
        </w:rPr>
        <w:t>idualnego planu rozwoju zawodowego ucznia.</w:t>
      </w:r>
    </w:p>
    <w:p w:rsidR="00000000" w:rsidRDefault="00C326BF">
      <w:pPr>
        <w:jc w:val="both"/>
      </w:pPr>
    </w:p>
    <w:tbl>
      <w:tblPr>
        <w:tblW w:w="0" w:type="auto"/>
        <w:tblInd w:w="330" w:type="dxa"/>
        <w:tblLayout w:type="fixed"/>
        <w:tblLook w:val="0000"/>
      </w:tblPr>
      <w:tblGrid>
        <w:gridCol w:w="2205"/>
        <w:gridCol w:w="6790"/>
      </w:tblGrid>
      <w:tr w:rsidR="00000000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jc w:val="both"/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jc w:val="both"/>
            </w:pPr>
            <w:r>
              <w:rPr>
                <w:sz w:val="24"/>
                <w:szCs w:val="24"/>
              </w:rPr>
              <w:t>Czytelny podpis Stypendysty:</w:t>
            </w:r>
          </w:p>
          <w:p w:rsidR="00000000" w:rsidRDefault="00C326BF">
            <w:pPr>
              <w:jc w:val="both"/>
              <w:rPr>
                <w:sz w:val="24"/>
                <w:szCs w:val="24"/>
              </w:rPr>
            </w:pPr>
          </w:p>
        </w:tc>
      </w:tr>
    </w:tbl>
    <w:p w:rsidR="00000000" w:rsidRDefault="00C326BF">
      <w:pPr>
        <w:jc w:val="both"/>
      </w:pPr>
      <w:r>
        <w:rPr>
          <w:sz w:val="24"/>
          <w:szCs w:val="24"/>
        </w:rPr>
        <w:t>Zatwierdzenie przez Komisję Stypendialną:</w:t>
      </w:r>
    </w:p>
    <w:tbl>
      <w:tblPr>
        <w:tblW w:w="0" w:type="auto"/>
        <w:tblInd w:w="330" w:type="dxa"/>
        <w:tblLayout w:type="fixed"/>
        <w:tblLook w:val="0000"/>
      </w:tblPr>
      <w:tblGrid>
        <w:gridCol w:w="2205"/>
        <w:gridCol w:w="6790"/>
      </w:tblGrid>
      <w:tr w:rsidR="00000000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jc w:val="both"/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jc w:val="both"/>
            </w:pPr>
            <w:r>
              <w:rPr>
                <w:sz w:val="24"/>
                <w:szCs w:val="24"/>
              </w:rPr>
              <w:t>Czytelny podpis rodzica/ opiekuna prawnego:</w:t>
            </w:r>
          </w:p>
          <w:p w:rsidR="00000000" w:rsidRDefault="00C326BF">
            <w:pPr>
              <w:jc w:val="both"/>
              <w:rPr>
                <w:sz w:val="24"/>
                <w:szCs w:val="24"/>
              </w:rPr>
            </w:pPr>
          </w:p>
        </w:tc>
      </w:tr>
    </w:tbl>
    <w:p w:rsidR="00000000" w:rsidRDefault="00C326BF">
      <w:pPr>
        <w:ind w:left="360"/>
        <w:jc w:val="both"/>
      </w:pPr>
    </w:p>
    <w:p w:rsidR="00000000" w:rsidRDefault="00C326BF">
      <w:pPr>
        <w:jc w:val="both"/>
      </w:pPr>
      <w:r>
        <w:rPr>
          <w:i/>
          <w:sz w:val="24"/>
          <w:szCs w:val="24"/>
        </w:rPr>
        <w:t>Oświadczam, że podejmuję się opieki dydaktycznej nad stypendystą ………………………………………</w:t>
      </w:r>
      <w:r>
        <w:rPr>
          <w:i/>
          <w:sz w:val="24"/>
          <w:szCs w:val="24"/>
        </w:rPr>
        <w:t xml:space="preserve">………………………….……………………………………………………………..….….. </w:t>
      </w:r>
      <w:r>
        <w:rPr>
          <w:i/>
          <w:sz w:val="24"/>
          <w:szCs w:val="24"/>
        </w:rPr>
        <w:br/>
        <w:t>w ramach projektu „ OD TEORII DO PRAKTYKI”</w:t>
      </w:r>
    </w:p>
    <w:tbl>
      <w:tblPr>
        <w:tblW w:w="0" w:type="auto"/>
        <w:tblInd w:w="330" w:type="dxa"/>
        <w:tblLayout w:type="fixed"/>
        <w:tblLook w:val="0000"/>
      </w:tblPr>
      <w:tblGrid>
        <w:gridCol w:w="2205"/>
        <w:gridCol w:w="6790"/>
      </w:tblGrid>
      <w:tr w:rsidR="00000000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jc w:val="both"/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jc w:val="both"/>
            </w:pPr>
            <w:r>
              <w:rPr>
                <w:sz w:val="24"/>
                <w:szCs w:val="24"/>
              </w:rPr>
              <w:t>Czytelny podpis nauczyciela-opiekuna stypendysty:</w:t>
            </w:r>
          </w:p>
          <w:p w:rsidR="00000000" w:rsidRDefault="00C326BF">
            <w:pPr>
              <w:jc w:val="both"/>
              <w:rPr>
                <w:sz w:val="24"/>
                <w:szCs w:val="24"/>
              </w:rPr>
            </w:pPr>
          </w:p>
        </w:tc>
      </w:tr>
    </w:tbl>
    <w:p w:rsidR="00000000" w:rsidRDefault="00C326BF">
      <w:pPr>
        <w:ind w:left="360"/>
        <w:jc w:val="both"/>
      </w:pPr>
    </w:p>
    <w:p w:rsidR="00000000" w:rsidRDefault="00C326BF">
      <w:pPr>
        <w:ind w:left="360"/>
        <w:jc w:val="both"/>
      </w:pPr>
      <w:r>
        <w:rPr>
          <w:i/>
          <w:sz w:val="24"/>
          <w:szCs w:val="24"/>
        </w:rPr>
        <w:t>Zatwierdzono Indywidualny plan rozwoju zawodowego ucznia do realizacji</w:t>
      </w:r>
    </w:p>
    <w:tbl>
      <w:tblPr>
        <w:tblW w:w="0" w:type="auto"/>
        <w:tblInd w:w="330" w:type="dxa"/>
        <w:tblLayout w:type="fixed"/>
        <w:tblLook w:val="0000"/>
      </w:tblPr>
      <w:tblGrid>
        <w:gridCol w:w="2205"/>
        <w:gridCol w:w="6790"/>
      </w:tblGrid>
      <w:tr w:rsidR="00000000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326BF">
            <w:pPr>
              <w:jc w:val="both"/>
            </w:pPr>
            <w:r>
              <w:rPr>
                <w:sz w:val="24"/>
                <w:szCs w:val="24"/>
              </w:rPr>
              <w:t>Data: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326BF">
            <w:pPr>
              <w:jc w:val="both"/>
            </w:pPr>
            <w:r>
              <w:rPr>
                <w:sz w:val="24"/>
                <w:szCs w:val="24"/>
              </w:rPr>
              <w:t xml:space="preserve">Czytelny podpis Czytelny podpis i </w:t>
            </w:r>
            <w:r>
              <w:rPr>
                <w:sz w:val="24"/>
                <w:szCs w:val="24"/>
              </w:rPr>
              <w:t>pieczęć Dyrektora szkoły/ Koordynatora projektu</w:t>
            </w:r>
          </w:p>
          <w:p w:rsidR="00000000" w:rsidRDefault="00C326BF">
            <w:pPr>
              <w:jc w:val="both"/>
              <w:rPr>
                <w:sz w:val="24"/>
                <w:szCs w:val="24"/>
              </w:rPr>
            </w:pPr>
          </w:p>
          <w:p w:rsidR="00000000" w:rsidRDefault="00C326BF">
            <w:pPr>
              <w:jc w:val="both"/>
              <w:rPr>
                <w:sz w:val="24"/>
                <w:szCs w:val="24"/>
              </w:rPr>
            </w:pPr>
          </w:p>
          <w:p w:rsidR="00000000" w:rsidRDefault="00C326BF">
            <w:pPr>
              <w:jc w:val="both"/>
              <w:rPr>
                <w:sz w:val="24"/>
                <w:szCs w:val="24"/>
              </w:rPr>
            </w:pPr>
          </w:p>
        </w:tc>
      </w:tr>
    </w:tbl>
    <w:p w:rsidR="00C326BF" w:rsidRDefault="00C326BF">
      <w:pPr>
        <w:jc w:val="both"/>
      </w:pPr>
      <w:bookmarkStart w:id="0" w:name="_Hlk495663714"/>
      <w:bookmarkEnd w:id="0"/>
    </w:p>
    <w:sectPr w:rsidR="00C326BF">
      <w:headerReference w:type="default" r:id="rId7"/>
      <w:footerReference w:type="default" r:id="rId8"/>
      <w:pgSz w:w="11906" w:h="16838"/>
      <w:pgMar w:top="1417" w:right="1417" w:bottom="1646" w:left="1417" w:header="283" w:footer="285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6BF" w:rsidRDefault="00C326BF" w:rsidP="007F40B1">
      <w:pPr>
        <w:spacing w:after="0" w:line="240" w:lineRule="auto"/>
      </w:pPr>
      <w:r>
        <w:separator/>
      </w:r>
    </w:p>
  </w:endnote>
  <w:endnote w:type="continuationSeparator" w:id="0">
    <w:p w:rsidR="00C326BF" w:rsidRDefault="00C326BF" w:rsidP="007F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26BF">
    <w:pPr>
      <w:pStyle w:val="NormalnyWeb"/>
      <w:spacing w:before="0" w:after="0"/>
      <w:jc w:val="center"/>
      <w:rPr>
        <w:rFonts w:ascii="Calibri" w:hAnsi="Calibri" w:cs="Calibri"/>
        <w:color w:val="000000"/>
        <w:sz w:val="16"/>
        <w:szCs w:val="16"/>
      </w:rPr>
    </w:pPr>
  </w:p>
  <w:p w:rsidR="00000000" w:rsidRDefault="00642539">
    <w:pPr>
      <w:pStyle w:val="NormalnyWeb"/>
      <w:spacing w:after="0"/>
      <w:jc w:val="center"/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5262880</wp:posOffset>
          </wp:positionH>
          <wp:positionV relativeFrom="paragraph">
            <wp:posOffset>24765</wp:posOffset>
          </wp:positionV>
          <wp:extent cx="791210" cy="650875"/>
          <wp:effectExtent l="0" t="0" r="0" b="0"/>
          <wp:wrapTopAndBottom/>
          <wp:docPr id="3" name="Obraz 1" descr="C:\Users\Marta\AppData\Local\Microsoft\Windows\INetCache\Content.Word\logo2 (00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ta\AppData\Local\Microsoft\Windows\INetCache\Content.Word\logo2 (002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color w:val="000000"/>
        <w:sz w:val="16"/>
        <w:szCs w:val="16"/>
        <w:lang w:eastAsia="pl-PL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12700</wp:posOffset>
          </wp:positionV>
          <wp:extent cx="520065" cy="66294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62" t="-209" r="-262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662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26BF">
      <w:rPr>
        <w:rFonts w:ascii="Calibri" w:hAnsi="Calibri" w:cs="Calibri"/>
        <w:color w:val="000000"/>
        <w:sz w:val="16"/>
        <w:szCs w:val="16"/>
      </w:rPr>
      <w:t xml:space="preserve">Projekt </w:t>
    </w:r>
    <w:r w:rsidR="00C326BF">
      <w:rPr>
        <w:rFonts w:ascii="Calibri" w:hAnsi="Calibri" w:cs="Calibri"/>
        <w:b/>
        <w:bCs/>
        <w:color w:val="000000"/>
        <w:sz w:val="16"/>
        <w:szCs w:val="16"/>
      </w:rPr>
      <w:t>„ Od teorii do praktyki”</w:t>
    </w:r>
  </w:p>
  <w:p w:rsidR="00000000" w:rsidRDefault="00C326BF">
    <w:pPr>
      <w:pStyle w:val="NormalnyWeb"/>
      <w:spacing w:after="0"/>
      <w:jc w:val="center"/>
    </w:pPr>
    <w:r>
      <w:rPr>
        <w:sz w:val="16"/>
        <w:szCs w:val="16"/>
      </w:rPr>
      <w:t>Współfinansowany jest ze środków Unii Europejskiej w ramach Europejskiego Funduszu Społecznego</w:t>
    </w:r>
  </w:p>
  <w:p w:rsidR="00000000" w:rsidRDefault="00C326BF">
    <w:pPr>
      <w:pStyle w:val="Stopka"/>
    </w:pPr>
    <w:r>
      <w:rPr>
        <w:rFonts w:cs="Calibri"/>
      </w:rPr>
      <w:t xml:space="preserve">                                                                     </w:t>
    </w:r>
    <w:r>
      <w:rPr>
        <w:rFonts w:cs="Calibri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6BF" w:rsidRDefault="00C326BF" w:rsidP="007F40B1">
      <w:pPr>
        <w:spacing w:after="0" w:line="240" w:lineRule="auto"/>
      </w:pPr>
      <w:r>
        <w:separator/>
      </w:r>
    </w:p>
  </w:footnote>
  <w:footnote w:type="continuationSeparator" w:id="0">
    <w:p w:rsidR="00C326BF" w:rsidRDefault="00C326BF" w:rsidP="007F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2539">
    <w:pPr>
      <w:pStyle w:val="Nagwek"/>
    </w:pPr>
    <w:r>
      <w:rPr>
        <w:noProof/>
        <w:lang w:eastAsia="pl-PL"/>
      </w:rPr>
      <w:drawing>
        <wp:inline distT="0" distB="0" distL="0" distR="0">
          <wp:extent cx="5762625" cy="6858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59" r="-20" b="-159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42539"/>
    <w:rsid w:val="00642539"/>
    <w:rsid w:val="00C3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3403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Neonet</dc:creator>
  <cp:lastModifiedBy>Kkoman</cp:lastModifiedBy>
  <cp:revision>2</cp:revision>
  <cp:lastPrinted>2018-12-11T17:34:00Z</cp:lastPrinted>
  <dcterms:created xsi:type="dcterms:W3CDTF">2019-02-22T14:04:00Z</dcterms:created>
  <dcterms:modified xsi:type="dcterms:W3CDTF">2019-02-22T14:04:00Z</dcterms:modified>
</cp:coreProperties>
</file>